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4004" w14:textId="70F7AD2D" w:rsidR="003373D7" w:rsidRPr="003373D7" w:rsidRDefault="00B84872" w:rsidP="003373D7">
      <w:pPr>
        <w:rPr>
          <w:rFonts w:ascii="Montserrat" w:hAnsi="Montserrat"/>
          <w:sz w:val="20"/>
          <w:szCs w:val="20"/>
        </w:rPr>
      </w:pPr>
      <w:r>
        <w:rPr>
          <w:rFonts w:ascii="Montserrat" w:hAnsi="Montserrat"/>
          <w:b/>
          <w:sz w:val="20"/>
          <w:szCs w:val="20"/>
        </w:rPr>
        <w:t>Weekend Host Sections</w:t>
      </w:r>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0C3A0298" w14:textId="63D8412D" w:rsidR="003373D7" w:rsidRDefault="00B84872" w:rsidP="00B84872">
      <w:pPr>
        <w:pStyle w:val="ListParagraph"/>
        <w:numPr>
          <w:ilvl w:val="0"/>
          <w:numId w:val="1"/>
        </w:numPr>
        <w:rPr>
          <w:rFonts w:ascii="Montserrat" w:hAnsi="Montserrat"/>
          <w:sz w:val="20"/>
          <w:szCs w:val="20"/>
        </w:rPr>
      </w:pPr>
      <w:r>
        <w:rPr>
          <w:rFonts w:ascii="Montserrat" w:hAnsi="Montserrat"/>
          <w:sz w:val="20"/>
          <w:szCs w:val="20"/>
        </w:rPr>
        <w:t xml:space="preserve">A weekend host has the significant opportunity to help guests connect with CedarCreek and cast vision around what is most important that weekend. </w:t>
      </w:r>
    </w:p>
    <w:p w14:paraId="7A494631" w14:textId="77777777" w:rsidR="00B84872" w:rsidRPr="00B84872" w:rsidRDefault="00B84872" w:rsidP="00B84872">
      <w:pPr>
        <w:rPr>
          <w:rFonts w:ascii="Montserrat" w:hAnsi="Montserrat"/>
          <w:sz w:val="20"/>
          <w:szCs w:val="20"/>
        </w:rPr>
      </w:pPr>
    </w:p>
    <w:p w14:paraId="28823705" w14:textId="6FE052A5" w:rsidR="003373D7" w:rsidRDefault="00B84872" w:rsidP="003373D7">
      <w:pPr>
        <w:rPr>
          <w:rFonts w:ascii="Montserrat" w:hAnsi="Montserrat"/>
          <w:b/>
          <w:sz w:val="20"/>
          <w:szCs w:val="20"/>
        </w:rPr>
      </w:pPr>
      <w:r>
        <w:rPr>
          <w:rFonts w:ascii="Montserrat" w:hAnsi="Montserrat"/>
          <w:b/>
          <w:sz w:val="20"/>
          <w:szCs w:val="20"/>
        </w:rPr>
        <w:t>Host Section Strategy</w:t>
      </w:r>
    </w:p>
    <w:p w14:paraId="6FE92509" w14:textId="6CBF84FE" w:rsidR="00B84872" w:rsidRDefault="00B84872" w:rsidP="00B84872">
      <w:pPr>
        <w:pStyle w:val="ListParagraph"/>
        <w:numPr>
          <w:ilvl w:val="0"/>
          <w:numId w:val="2"/>
        </w:numPr>
        <w:rPr>
          <w:rFonts w:ascii="Montserrat" w:hAnsi="Montserrat"/>
          <w:sz w:val="20"/>
          <w:szCs w:val="20"/>
        </w:rPr>
      </w:pPr>
      <w:r>
        <w:rPr>
          <w:rFonts w:ascii="Montserrat" w:hAnsi="Montserrat"/>
          <w:sz w:val="20"/>
          <w:szCs w:val="20"/>
        </w:rPr>
        <w:t>Welcome</w:t>
      </w:r>
    </w:p>
    <w:p w14:paraId="6D5C5EAA" w14:textId="77777777" w:rsidR="008C29CB" w:rsidRDefault="002A4A23" w:rsidP="002A4A23">
      <w:pPr>
        <w:pStyle w:val="ListParagraph"/>
        <w:numPr>
          <w:ilvl w:val="1"/>
          <w:numId w:val="2"/>
        </w:numPr>
        <w:rPr>
          <w:rFonts w:ascii="Montserrat" w:hAnsi="Montserrat"/>
          <w:sz w:val="20"/>
          <w:szCs w:val="20"/>
        </w:rPr>
      </w:pPr>
      <w:r>
        <w:rPr>
          <w:rFonts w:ascii="Montserrat" w:hAnsi="Montserrat"/>
          <w:sz w:val="20"/>
          <w:szCs w:val="20"/>
        </w:rPr>
        <w:t xml:space="preserve">Goal </w:t>
      </w:r>
      <w:r w:rsidR="008C29CB">
        <w:rPr>
          <w:rFonts w:ascii="Montserrat" w:hAnsi="Montserrat"/>
          <w:sz w:val="20"/>
          <w:szCs w:val="20"/>
        </w:rPr>
        <w:t>–</w:t>
      </w:r>
      <w:r>
        <w:rPr>
          <w:rFonts w:ascii="Montserrat" w:hAnsi="Montserrat"/>
          <w:sz w:val="20"/>
          <w:szCs w:val="20"/>
        </w:rPr>
        <w:t xml:space="preserve"> </w:t>
      </w:r>
      <w:r w:rsidR="008C29CB">
        <w:rPr>
          <w:rFonts w:ascii="Montserrat" w:hAnsi="Montserrat"/>
          <w:sz w:val="20"/>
          <w:szCs w:val="20"/>
        </w:rPr>
        <w:t xml:space="preserve">This section is about welcoming people and making them feel good about being here. </w:t>
      </w:r>
    </w:p>
    <w:p w14:paraId="65D73BC8" w14:textId="60159147" w:rsidR="00224802" w:rsidRDefault="002A4A23" w:rsidP="00224802">
      <w:pPr>
        <w:pStyle w:val="ListParagraph"/>
        <w:numPr>
          <w:ilvl w:val="2"/>
          <w:numId w:val="2"/>
        </w:numPr>
        <w:rPr>
          <w:rFonts w:ascii="Montserrat" w:hAnsi="Montserrat"/>
          <w:sz w:val="20"/>
          <w:szCs w:val="20"/>
        </w:rPr>
      </w:pPr>
      <w:r>
        <w:rPr>
          <w:rFonts w:ascii="Montserrat" w:hAnsi="Montserrat"/>
          <w:sz w:val="20"/>
          <w:szCs w:val="20"/>
        </w:rPr>
        <w:t xml:space="preserve">Be likable. When you walk off, people should be thinking, I’d love to hang out with that person. </w:t>
      </w:r>
    </w:p>
    <w:p w14:paraId="36734396" w14:textId="4434B0DD" w:rsidR="003356EC" w:rsidRDefault="003356EC" w:rsidP="00224802">
      <w:pPr>
        <w:pStyle w:val="ListParagraph"/>
        <w:numPr>
          <w:ilvl w:val="2"/>
          <w:numId w:val="2"/>
        </w:numPr>
        <w:rPr>
          <w:rFonts w:ascii="Montserrat" w:hAnsi="Montserrat"/>
          <w:sz w:val="20"/>
          <w:szCs w:val="20"/>
        </w:rPr>
      </w:pPr>
      <w:r>
        <w:rPr>
          <w:rFonts w:ascii="Montserrat" w:hAnsi="Montserrat"/>
          <w:sz w:val="20"/>
          <w:szCs w:val="20"/>
        </w:rPr>
        <w:t>Connect with the new person in the audience. Leverage the connect card/</w:t>
      </w:r>
      <w:proofErr w:type="spellStart"/>
      <w:r>
        <w:rPr>
          <w:rFonts w:ascii="Montserrat" w:hAnsi="Montserrat"/>
          <w:sz w:val="20"/>
          <w:szCs w:val="20"/>
        </w:rPr>
        <w:t>qr</w:t>
      </w:r>
      <w:proofErr w:type="spellEnd"/>
      <w:r>
        <w:rPr>
          <w:rFonts w:ascii="Montserrat" w:hAnsi="Montserrat"/>
          <w:sz w:val="20"/>
          <w:szCs w:val="20"/>
        </w:rPr>
        <w:t xml:space="preserve"> code. </w:t>
      </w:r>
    </w:p>
    <w:p w14:paraId="11FDD2A5" w14:textId="0A8D7E15" w:rsidR="00AB0C16" w:rsidRPr="00224802" w:rsidRDefault="00AB0C16" w:rsidP="00AB0C16">
      <w:pPr>
        <w:pStyle w:val="ListParagraph"/>
        <w:numPr>
          <w:ilvl w:val="1"/>
          <w:numId w:val="2"/>
        </w:numPr>
        <w:rPr>
          <w:rFonts w:ascii="Montserrat" w:hAnsi="Montserrat"/>
          <w:sz w:val="20"/>
          <w:szCs w:val="20"/>
        </w:rPr>
      </w:pPr>
      <w:r>
        <w:rPr>
          <w:rFonts w:ascii="Montserrat" w:hAnsi="Montserrat"/>
          <w:sz w:val="20"/>
          <w:szCs w:val="20"/>
        </w:rPr>
        <w:t xml:space="preserve">Flexibility Meter – Malleable. </w:t>
      </w:r>
      <w:r w:rsidR="00122778">
        <w:rPr>
          <w:rFonts w:ascii="Montserrat" w:hAnsi="Montserrat"/>
          <w:sz w:val="20"/>
          <w:szCs w:val="20"/>
        </w:rPr>
        <w:t xml:space="preserve">The welcome is a programming element that can be adjusted if the Campus Pastor feels the need to change it to meet the needs of their campus. </w:t>
      </w:r>
    </w:p>
    <w:p w14:paraId="4FB4E8AB" w14:textId="371CC5A6" w:rsidR="00B84872" w:rsidRDefault="00B84872" w:rsidP="00B84872">
      <w:pPr>
        <w:pStyle w:val="ListParagraph"/>
        <w:numPr>
          <w:ilvl w:val="0"/>
          <w:numId w:val="2"/>
        </w:numPr>
        <w:rPr>
          <w:rFonts w:ascii="Montserrat" w:hAnsi="Montserrat"/>
          <w:sz w:val="20"/>
          <w:szCs w:val="20"/>
        </w:rPr>
      </w:pPr>
      <w:r>
        <w:rPr>
          <w:rFonts w:ascii="Montserrat" w:hAnsi="Montserrat"/>
          <w:sz w:val="20"/>
          <w:szCs w:val="20"/>
        </w:rPr>
        <w:t>Vision Cast</w:t>
      </w:r>
    </w:p>
    <w:p w14:paraId="189345FC" w14:textId="071EDBD2" w:rsidR="008C29CB" w:rsidRDefault="008C29CB" w:rsidP="008C29CB">
      <w:pPr>
        <w:pStyle w:val="ListParagraph"/>
        <w:numPr>
          <w:ilvl w:val="1"/>
          <w:numId w:val="2"/>
        </w:numPr>
        <w:rPr>
          <w:rFonts w:ascii="Montserrat" w:hAnsi="Montserrat"/>
          <w:sz w:val="20"/>
          <w:szCs w:val="20"/>
        </w:rPr>
      </w:pPr>
      <w:r>
        <w:rPr>
          <w:rFonts w:ascii="Montserrat" w:hAnsi="Montserrat"/>
          <w:sz w:val="20"/>
          <w:szCs w:val="20"/>
        </w:rPr>
        <w:t xml:space="preserve">Goal – This section is about casting vision around what is most important. </w:t>
      </w:r>
    </w:p>
    <w:p w14:paraId="7AF2A2DF" w14:textId="4AE3FF93" w:rsidR="008C29CB" w:rsidRDefault="00252CC7" w:rsidP="008C29CB">
      <w:pPr>
        <w:pStyle w:val="ListParagraph"/>
        <w:numPr>
          <w:ilvl w:val="2"/>
          <w:numId w:val="2"/>
        </w:numPr>
        <w:rPr>
          <w:rFonts w:ascii="Montserrat" w:hAnsi="Montserrat"/>
          <w:sz w:val="20"/>
          <w:szCs w:val="20"/>
        </w:rPr>
      </w:pPr>
      <w:r>
        <w:rPr>
          <w:rFonts w:ascii="Montserrat" w:hAnsi="Montserrat"/>
          <w:sz w:val="20"/>
          <w:szCs w:val="20"/>
        </w:rPr>
        <w:t>Be able to answer these three questions:</w:t>
      </w:r>
    </w:p>
    <w:p w14:paraId="1B954ECD" w14:textId="1C7F7398" w:rsidR="00670FCE" w:rsidRDefault="00670FCE" w:rsidP="00670FCE">
      <w:pPr>
        <w:pStyle w:val="ListParagraph"/>
        <w:numPr>
          <w:ilvl w:val="3"/>
          <w:numId w:val="2"/>
        </w:numPr>
        <w:rPr>
          <w:rFonts w:ascii="Montserrat" w:hAnsi="Montserrat"/>
          <w:sz w:val="20"/>
          <w:szCs w:val="20"/>
        </w:rPr>
      </w:pPr>
      <w:r>
        <w:rPr>
          <w:rFonts w:ascii="Montserrat" w:hAnsi="Montserrat"/>
          <w:sz w:val="20"/>
          <w:szCs w:val="20"/>
        </w:rPr>
        <w:t>What is it?</w:t>
      </w:r>
    </w:p>
    <w:p w14:paraId="60824C1C" w14:textId="73200505" w:rsidR="00670FCE" w:rsidRDefault="00670FCE" w:rsidP="00670FCE">
      <w:pPr>
        <w:pStyle w:val="ListParagraph"/>
        <w:numPr>
          <w:ilvl w:val="3"/>
          <w:numId w:val="2"/>
        </w:numPr>
        <w:rPr>
          <w:rFonts w:ascii="Montserrat" w:hAnsi="Montserrat"/>
          <w:sz w:val="20"/>
          <w:szCs w:val="20"/>
        </w:rPr>
      </w:pPr>
      <w:r>
        <w:rPr>
          <w:rFonts w:ascii="Montserrat" w:hAnsi="Montserrat"/>
          <w:sz w:val="20"/>
          <w:szCs w:val="20"/>
        </w:rPr>
        <w:t>Why is it important?</w:t>
      </w:r>
    </w:p>
    <w:p w14:paraId="2E6D8F72" w14:textId="2CE788A1" w:rsidR="00670FCE" w:rsidRDefault="00670FCE" w:rsidP="00670FCE">
      <w:pPr>
        <w:pStyle w:val="ListParagraph"/>
        <w:numPr>
          <w:ilvl w:val="3"/>
          <w:numId w:val="2"/>
        </w:numPr>
        <w:rPr>
          <w:rFonts w:ascii="Montserrat" w:hAnsi="Montserrat"/>
          <w:sz w:val="20"/>
          <w:szCs w:val="20"/>
        </w:rPr>
      </w:pPr>
      <w:r>
        <w:rPr>
          <w:rFonts w:ascii="Montserrat" w:hAnsi="Montserrat"/>
          <w:sz w:val="20"/>
          <w:szCs w:val="20"/>
        </w:rPr>
        <w:t>How can people get involved</w:t>
      </w:r>
      <w:r w:rsidR="00252CC7">
        <w:rPr>
          <w:rFonts w:ascii="Montserrat" w:hAnsi="Montserrat"/>
          <w:sz w:val="20"/>
          <w:szCs w:val="20"/>
        </w:rPr>
        <w:t>?</w:t>
      </w:r>
    </w:p>
    <w:p w14:paraId="4971428F" w14:textId="6AE1EB97" w:rsidR="00252CC7" w:rsidRDefault="00252CC7" w:rsidP="00670FCE">
      <w:pPr>
        <w:pStyle w:val="ListParagraph"/>
        <w:numPr>
          <w:ilvl w:val="3"/>
          <w:numId w:val="2"/>
        </w:numPr>
        <w:rPr>
          <w:rFonts w:ascii="Montserrat" w:hAnsi="Montserrat"/>
          <w:sz w:val="20"/>
          <w:szCs w:val="20"/>
        </w:rPr>
      </w:pPr>
      <w:r>
        <w:rPr>
          <w:rFonts w:ascii="Montserrat" w:hAnsi="Montserrat"/>
          <w:sz w:val="20"/>
          <w:szCs w:val="20"/>
        </w:rPr>
        <w:t>Consider: If I was in the audience, what would I want to know?</w:t>
      </w:r>
    </w:p>
    <w:p w14:paraId="661209A3" w14:textId="13618351" w:rsidR="00252CC7" w:rsidRDefault="00252CC7" w:rsidP="00252CC7">
      <w:pPr>
        <w:pStyle w:val="ListParagraph"/>
        <w:numPr>
          <w:ilvl w:val="2"/>
          <w:numId w:val="2"/>
        </w:numPr>
        <w:rPr>
          <w:rFonts w:ascii="Montserrat" w:hAnsi="Montserrat"/>
          <w:sz w:val="20"/>
          <w:szCs w:val="20"/>
        </w:rPr>
      </w:pPr>
      <w:r>
        <w:rPr>
          <w:rFonts w:ascii="Montserrat" w:hAnsi="Montserrat"/>
          <w:sz w:val="20"/>
          <w:szCs w:val="20"/>
        </w:rPr>
        <w:t xml:space="preserve">Contextualize the script. The script is a launching point, bring in a local story to help people connect with the vision. </w:t>
      </w:r>
    </w:p>
    <w:p w14:paraId="1EF7685C" w14:textId="081DAD8E" w:rsidR="00252CC7" w:rsidRDefault="00252CC7" w:rsidP="00252CC7">
      <w:pPr>
        <w:pStyle w:val="ListParagraph"/>
        <w:numPr>
          <w:ilvl w:val="2"/>
          <w:numId w:val="2"/>
        </w:numPr>
        <w:rPr>
          <w:rFonts w:ascii="Montserrat" w:hAnsi="Montserrat"/>
          <w:sz w:val="20"/>
          <w:szCs w:val="20"/>
        </w:rPr>
      </w:pPr>
      <w:r>
        <w:rPr>
          <w:rFonts w:ascii="Montserrat" w:hAnsi="Montserrat"/>
          <w:sz w:val="20"/>
          <w:szCs w:val="20"/>
        </w:rPr>
        <w:t>Connect giving. Help people see the impact or invite them to take a step of trusting God.</w:t>
      </w:r>
    </w:p>
    <w:p w14:paraId="7597D81B" w14:textId="3D1F92F6" w:rsidR="00122778" w:rsidRDefault="00122778" w:rsidP="00122778">
      <w:pPr>
        <w:pStyle w:val="ListParagraph"/>
        <w:numPr>
          <w:ilvl w:val="1"/>
          <w:numId w:val="2"/>
        </w:numPr>
        <w:rPr>
          <w:rFonts w:ascii="Montserrat" w:hAnsi="Montserrat"/>
          <w:sz w:val="20"/>
          <w:szCs w:val="20"/>
        </w:rPr>
      </w:pPr>
      <w:r>
        <w:rPr>
          <w:rFonts w:ascii="Montserrat" w:hAnsi="Montserrat"/>
          <w:sz w:val="20"/>
          <w:szCs w:val="20"/>
        </w:rPr>
        <w:t xml:space="preserve">Flexibility Meter – Rigid. The vision cast is strategically thought out and planned. Contextualize the story but don’t change the topic. </w:t>
      </w:r>
    </w:p>
    <w:p w14:paraId="10792194" w14:textId="07FE58C3" w:rsidR="00B84872" w:rsidRDefault="00B84872" w:rsidP="00B84872">
      <w:pPr>
        <w:pStyle w:val="ListParagraph"/>
        <w:numPr>
          <w:ilvl w:val="0"/>
          <w:numId w:val="2"/>
        </w:numPr>
        <w:rPr>
          <w:rFonts w:ascii="Montserrat" w:hAnsi="Montserrat"/>
          <w:sz w:val="20"/>
          <w:szCs w:val="20"/>
        </w:rPr>
      </w:pPr>
      <w:r>
        <w:rPr>
          <w:rFonts w:ascii="Montserrat" w:hAnsi="Montserrat"/>
          <w:sz w:val="20"/>
          <w:szCs w:val="20"/>
        </w:rPr>
        <w:t>Send Off</w:t>
      </w:r>
    </w:p>
    <w:p w14:paraId="439FF77F" w14:textId="7F55C267" w:rsidR="00252CC7" w:rsidRDefault="00252CC7" w:rsidP="00252CC7">
      <w:pPr>
        <w:pStyle w:val="ListParagraph"/>
        <w:numPr>
          <w:ilvl w:val="1"/>
          <w:numId w:val="2"/>
        </w:numPr>
        <w:rPr>
          <w:rFonts w:ascii="Montserrat" w:hAnsi="Montserrat"/>
          <w:sz w:val="20"/>
          <w:szCs w:val="20"/>
        </w:rPr>
      </w:pPr>
      <w:r>
        <w:rPr>
          <w:rFonts w:ascii="Montserrat" w:hAnsi="Montserrat"/>
          <w:sz w:val="20"/>
          <w:szCs w:val="20"/>
        </w:rPr>
        <w:t xml:space="preserve">Goal – This section is about ending the experience well and leaving people with what </w:t>
      </w:r>
      <w:r w:rsidR="00845F41">
        <w:rPr>
          <w:rFonts w:ascii="Montserrat" w:hAnsi="Montserrat"/>
          <w:sz w:val="20"/>
          <w:szCs w:val="20"/>
        </w:rPr>
        <w:t>is most important to remember or to do.</w:t>
      </w:r>
    </w:p>
    <w:p w14:paraId="180FDDDC" w14:textId="0A3DAD69" w:rsidR="00122778" w:rsidRDefault="00122778" w:rsidP="00252CC7">
      <w:pPr>
        <w:pStyle w:val="ListParagraph"/>
        <w:numPr>
          <w:ilvl w:val="1"/>
          <w:numId w:val="2"/>
        </w:numPr>
        <w:rPr>
          <w:rFonts w:ascii="Montserrat" w:hAnsi="Montserrat"/>
          <w:sz w:val="20"/>
          <w:szCs w:val="20"/>
        </w:rPr>
      </w:pPr>
      <w:r>
        <w:rPr>
          <w:rFonts w:ascii="Montserrat" w:hAnsi="Montserrat"/>
          <w:sz w:val="20"/>
          <w:szCs w:val="20"/>
        </w:rPr>
        <w:t xml:space="preserve">Flexibility Meter – Adaptable. The </w:t>
      </w:r>
      <w:proofErr w:type="spellStart"/>
      <w:r>
        <w:rPr>
          <w:rFonts w:ascii="Montserrat" w:hAnsi="Montserrat"/>
          <w:sz w:val="20"/>
          <w:szCs w:val="20"/>
        </w:rPr>
        <w:t>send off</w:t>
      </w:r>
      <w:proofErr w:type="spellEnd"/>
      <w:r>
        <w:rPr>
          <w:rFonts w:ascii="Montserrat" w:hAnsi="Montserrat"/>
          <w:sz w:val="20"/>
          <w:szCs w:val="20"/>
        </w:rPr>
        <w:t xml:space="preserve"> is strategically planned, but if you would like to make a change or edit, connect with the Executive Director of Campuses. </w:t>
      </w:r>
    </w:p>
    <w:p w14:paraId="06D7095E" w14:textId="77777777" w:rsidR="003373D7" w:rsidRDefault="003373D7" w:rsidP="003373D7">
      <w:pPr>
        <w:rPr>
          <w:rFonts w:ascii="Montserrat" w:hAnsi="Montserrat"/>
          <w:sz w:val="20"/>
          <w:szCs w:val="20"/>
        </w:rPr>
      </w:pPr>
    </w:p>
    <w:p w14:paraId="028F0676" w14:textId="77777777" w:rsidR="003373D7" w:rsidRDefault="003373D7" w:rsidP="003373D7">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p>
    <w:p w14:paraId="6322D308" w14:textId="77777777" w:rsidR="00B01764" w:rsidRPr="00B01764" w:rsidRDefault="00B01764" w:rsidP="00B01764">
      <w:pPr>
        <w:pStyle w:val="ListParagraph"/>
        <w:numPr>
          <w:ilvl w:val="0"/>
          <w:numId w:val="3"/>
        </w:numPr>
        <w:rPr>
          <w:rFonts w:ascii="Montserrat" w:hAnsi="Montserrat"/>
          <w:b/>
          <w:sz w:val="20"/>
          <w:szCs w:val="20"/>
        </w:rPr>
      </w:pPr>
      <w:r>
        <w:rPr>
          <w:rFonts w:ascii="Montserrat" w:hAnsi="Montserrat"/>
          <w:sz w:val="20"/>
          <w:szCs w:val="20"/>
        </w:rPr>
        <w:t>What are some best practices for Hosting?</w:t>
      </w:r>
    </w:p>
    <w:p w14:paraId="20F8AE33" w14:textId="77777777" w:rsidR="00224802" w:rsidRPr="00224802" w:rsidRDefault="00B01764" w:rsidP="00224802">
      <w:pPr>
        <w:pStyle w:val="ListParagraph"/>
        <w:numPr>
          <w:ilvl w:val="1"/>
          <w:numId w:val="3"/>
        </w:numPr>
        <w:rPr>
          <w:rFonts w:ascii="Montserrat" w:hAnsi="Montserrat"/>
          <w:b/>
          <w:sz w:val="20"/>
          <w:szCs w:val="20"/>
        </w:rPr>
      </w:pPr>
      <w:r w:rsidRPr="00B01764">
        <w:rPr>
          <w:rFonts w:ascii="Montserrat" w:hAnsi="Montserrat"/>
          <w:sz w:val="20"/>
          <w:szCs w:val="20"/>
        </w:rPr>
        <w:t>Be prepared. Be intentional about what kind of energy you need to bring based on what you’re transitioning from and what you’re transitioning into.</w:t>
      </w:r>
    </w:p>
    <w:p w14:paraId="3936B6E6" w14:textId="4B06F023" w:rsidR="00224802" w:rsidRPr="00AB0C16" w:rsidRDefault="00224802" w:rsidP="00AB0C16">
      <w:pPr>
        <w:pStyle w:val="ListParagraph"/>
        <w:numPr>
          <w:ilvl w:val="1"/>
          <w:numId w:val="3"/>
        </w:numPr>
        <w:rPr>
          <w:rFonts w:ascii="Montserrat" w:hAnsi="Montserrat"/>
          <w:b/>
          <w:sz w:val="20"/>
          <w:szCs w:val="20"/>
        </w:rPr>
      </w:pPr>
      <w:r w:rsidRPr="00224802">
        <w:rPr>
          <w:rFonts w:ascii="Montserrat" w:hAnsi="Montserrat"/>
          <w:sz w:val="20"/>
          <w:szCs w:val="20"/>
        </w:rPr>
        <w:t xml:space="preserve">Contextualize the script. The script is a launching point, bring in a local story to help people connect with the vision. </w:t>
      </w:r>
    </w:p>
    <w:p w14:paraId="4B3142ED" w14:textId="742858CF" w:rsidR="00B01764" w:rsidRPr="00B01764" w:rsidRDefault="00B01764" w:rsidP="00B01764">
      <w:pPr>
        <w:pStyle w:val="ListParagraph"/>
        <w:numPr>
          <w:ilvl w:val="1"/>
          <w:numId w:val="3"/>
        </w:numPr>
        <w:rPr>
          <w:rFonts w:ascii="Montserrat" w:hAnsi="Montserrat"/>
          <w:b/>
          <w:sz w:val="20"/>
          <w:szCs w:val="20"/>
        </w:rPr>
      </w:pPr>
      <w:r w:rsidRPr="00B01764">
        <w:rPr>
          <w:rFonts w:ascii="Montserrat" w:hAnsi="Montserrat"/>
          <w:sz w:val="20"/>
          <w:szCs w:val="20"/>
        </w:rPr>
        <w:t>Be yourself. The script is a launching point. HOW you c</w:t>
      </w:r>
      <w:r>
        <w:rPr>
          <w:rFonts w:ascii="Montserrat" w:hAnsi="Montserrat"/>
          <w:sz w:val="20"/>
          <w:szCs w:val="20"/>
        </w:rPr>
        <w:t>onnect with your audience is just as important as</w:t>
      </w:r>
      <w:r w:rsidRPr="00B01764">
        <w:rPr>
          <w:rFonts w:ascii="Montserrat" w:hAnsi="Montserrat"/>
          <w:sz w:val="20"/>
          <w:szCs w:val="20"/>
        </w:rPr>
        <w:t xml:space="preserve"> WHAT you say. </w:t>
      </w:r>
    </w:p>
    <w:p w14:paraId="159F14ED" w14:textId="771E3CA0" w:rsidR="00B01764" w:rsidRPr="00AB0C16" w:rsidRDefault="00B01764" w:rsidP="00AB0C16">
      <w:pPr>
        <w:pStyle w:val="ListParagraph"/>
        <w:numPr>
          <w:ilvl w:val="1"/>
          <w:numId w:val="3"/>
        </w:numPr>
        <w:rPr>
          <w:rFonts w:ascii="Montserrat" w:hAnsi="Montserrat"/>
          <w:b/>
          <w:sz w:val="20"/>
          <w:szCs w:val="20"/>
        </w:rPr>
      </w:pPr>
      <w:r w:rsidRPr="00B01764">
        <w:rPr>
          <w:rFonts w:ascii="Montserrat" w:hAnsi="Montserrat"/>
          <w:sz w:val="20"/>
          <w:szCs w:val="20"/>
        </w:rPr>
        <w:t>Think local. What does the audience you’re communicating to need to know? What next step do they need to consider?</w:t>
      </w:r>
    </w:p>
    <w:p w14:paraId="0F9C38EE" w14:textId="46141138" w:rsidR="001512E6" w:rsidRPr="001512E6" w:rsidRDefault="001512E6" w:rsidP="003373D7">
      <w:pPr>
        <w:pStyle w:val="ListParagraph"/>
        <w:numPr>
          <w:ilvl w:val="0"/>
          <w:numId w:val="3"/>
        </w:numPr>
        <w:rPr>
          <w:rFonts w:ascii="Montserrat" w:hAnsi="Montserrat"/>
          <w:b/>
          <w:sz w:val="20"/>
          <w:szCs w:val="20"/>
        </w:rPr>
      </w:pPr>
      <w:r>
        <w:rPr>
          <w:rFonts w:ascii="Montserrat" w:hAnsi="Montserrat"/>
          <w:sz w:val="20"/>
          <w:szCs w:val="20"/>
        </w:rPr>
        <w:t>Can a host go off script and do their own thing?</w:t>
      </w:r>
    </w:p>
    <w:p w14:paraId="3A0A4EF2" w14:textId="60E9C169" w:rsidR="001512E6" w:rsidRPr="001512E6" w:rsidRDefault="001512E6" w:rsidP="001512E6">
      <w:pPr>
        <w:pStyle w:val="ListParagraph"/>
        <w:numPr>
          <w:ilvl w:val="1"/>
          <w:numId w:val="3"/>
        </w:numPr>
        <w:rPr>
          <w:rFonts w:ascii="Montserrat" w:hAnsi="Montserrat"/>
          <w:b/>
          <w:sz w:val="20"/>
          <w:szCs w:val="20"/>
        </w:rPr>
      </w:pPr>
      <w:r>
        <w:rPr>
          <w:rFonts w:ascii="Montserrat" w:hAnsi="Montserrat"/>
          <w:sz w:val="20"/>
          <w:szCs w:val="20"/>
        </w:rPr>
        <w:t xml:space="preserve">All scripts are intended to be contextualized by the host to connect with their audience. If you sense the need to change the topic or add an announcement, run it by the Executive Director of Campuses. The XD of Campuses will inform the Senior Director of Programing of the changes. </w:t>
      </w:r>
    </w:p>
    <w:p w14:paraId="4CC775A0" w14:textId="77777777" w:rsidR="003373D7" w:rsidRDefault="003373D7" w:rsidP="003373D7">
      <w:pPr>
        <w:rPr>
          <w:rFonts w:ascii="Montserrat" w:hAnsi="Montserrat"/>
          <w:b/>
          <w:sz w:val="20"/>
          <w:szCs w:val="20"/>
        </w:rPr>
      </w:pPr>
    </w:p>
    <w:p w14:paraId="4653ACFA" w14:textId="77777777" w:rsidR="008D3347" w:rsidRDefault="008D3347"/>
    <w:sectPr w:rsidR="008D3347"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14E6A"/>
    <w:rsid w:val="00122778"/>
    <w:rsid w:val="001512E6"/>
    <w:rsid w:val="00224802"/>
    <w:rsid w:val="00252CC7"/>
    <w:rsid w:val="002A4A23"/>
    <w:rsid w:val="003356EC"/>
    <w:rsid w:val="003373D7"/>
    <w:rsid w:val="00670FCE"/>
    <w:rsid w:val="00845F41"/>
    <w:rsid w:val="008C29CB"/>
    <w:rsid w:val="008D3347"/>
    <w:rsid w:val="00A7569D"/>
    <w:rsid w:val="00AB0C16"/>
    <w:rsid w:val="00B01764"/>
    <w:rsid w:val="00B84872"/>
    <w:rsid w:val="00D0400C"/>
    <w:rsid w:val="00EB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customStyle="1" w:styleId="apple-converted-space">
    <w:name w:val="apple-converted-space"/>
    <w:basedOn w:val="DefaultParagraphFont"/>
    <w:rsid w:val="00B8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Microsoft Office User</cp:lastModifiedBy>
  <cp:revision>3</cp:revision>
  <dcterms:created xsi:type="dcterms:W3CDTF">2022-04-11T20:12:00Z</dcterms:created>
  <dcterms:modified xsi:type="dcterms:W3CDTF">2022-04-11T20:52:00Z</dcterms:modified>
</cp:coreProperties>
</file>