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1DCC072E"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930C33" w:rsidRPr="00930C33">
              <w:rPr>
                <w:rFonts w:ascii="Montserrat" w:hAnsi="Montserrat"/>
                <w:color w:val="000000" w:themeColor="text1"/>
                <w:sz w:val="24"/>
                <w:szCs w:val="24"/>
              </w:rPr>
              <w:t>Executive Director of Ministry Services</w:t>
            </w:r>
          </w:p>
          <w:p w14:paraId="1CFAC369" w14:textId="18412506" w:rsidR="002947B7" w:rsidRPr="0060222F" w:rsidRDefault="00AB3FE9" w:rsidP="00850CAD">
            <w:pPr>
              <w:spacing w:line="240" w:lineRule="auto"/>
              <w:rPr>
                <w:rFonts w:ascii="Montserrat" w:hAnsi="Montserrat"/>
                <w:b/>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r w:rsidR="00930C33" w:rsidRPr="00930C33">
              <w:rPr>
                <w:rFonts w:ascii="Montserrat" w:hAnsi="Montserrat"/>
                <w:color w:val="000000" w:themeColor="text1"/>
                <w:sz w:val="24"/>
                <w:szCs w:val="24"/>
              </w:rPr>
              <w:t>Central Support</w:t>
            </w:r>
          </w:p>
          <w:p w14:paraId="5B276617" w14:textId="577C7261"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930C33" w:rsidRPr="00930C33">
              <w:rPr>
                <w:rStyle w:val="Heading5Char"/>
                <w:rFonts w:ascii="Montserrat" w:hAnsi="Montserrat"/>
                <w:color w:val="000000" w:themeColor="text1"/>
                <w:sz w:val="24"/>
                <w:szCs w:val="24"/>
              </w:rPr>
              <w:t>Lead Pastor</w:t>
            </w:r>
          </w:p>
          <w:p w14:paraId="420A5CA2" w14:textId="1C41945E" w:rsidR="00AB3FE9" w:rsidRPr="0060222F" w:rsidRDefault="00AB3FE9" w:rsidP="004F4A4F">
            <w:pPr>
              <w:pStyle w:val="Heading5"/>
              <w:spacing w:line="240" w:lineRule="auto"/>
              <w:jc w:val="both"/>
              <w:rPr>
                <w:rFonts w:ascii="Montserrat" w:hAnsi="Montserrat"/>
                <w:b/>
                <w:color w:val="262626" w:themeColor="text1" w:themeTint="D9"/>
                <w:sz w:val="24"/>
                <w:szCs w:val="24"/>
              </w:rPr>
            </w:pPr>
            <w:r w:rsidRPr="0060222F">
              <w:rPr>
                <w:rFonts w:ascii="Montserrat" w:hAnsi="Montserrat"/>
                <w:b/>
                <w:sz w:val="24"/>
                <w:szCs w:val="24"/>
              </w:rPr>
              <w:t xml:space="preserve">SALARY </w:t>
            </w:r>
          </w:p>
          <w:p w14:paraId="1DF51CCB" w14:textId="3D57345F" w:rsidR="000E766F" w:rsidRPr="0060222F" w:rsidRDefault="00C87710" w:rsidP="004F4A4F">
            <w:pPr>
              <w:pStyle w:val="Heading5"/>
              <w:spacing w:line="240" w:lineRule="auto"/>
              <w:jc w:val="both"/>
              <w:rPr>
                <w:rFonts w:ascii="Montserrat" w:hAnsi="Montserrat"/>
                <w:b/>
                <w:color w:val="000000" w:themeColor="text1"/>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930C33" w:rsidRPr="00930C33">
              <w:rPr>
                <w:rFonts w:ascii="Montserrat" w:hAnsi="Montserrat"/>
                <w:color w:val="000000" w:themeColor="text1"/>
                <w:sz w:val="24"/>
                <w:szCs w:val="24"/>
              </w:rPr>
              <w:t>40+</w:t>
            </w:r>
          </w:p>
          <w:p w14:paraId="294DC4A4" w14:textId="77777777" w:rsidR="00930C33" w:rsidRPr="00FA0D21" w:rsidRDefault="00930C33" w:rsidP="00930C33">
            <w:pPr>
              <w:pStyle w:val="Heading3"/>
              <w:tabs>
                <w:tab w:val="left" w:pos="4160"/>
              </w:tabs>
              <w:rPr>
                <w:sz w:val="24"/>
              </w:rPr>
            </w:pPr>
            <w:r w:rsidRPr="00FA0D21">
              <w:rPr>
                <w:sz w:val="24"/>
              </w:rPr>
              <w:t>Position summary</w:t>
            </w:r>
            <w:r w:rsidRPr="00FA0D21">
              <w:rPr>
                <w:sz w:val="24"/>
              </w:rPr>
              <w:tab/>
            </w:r>
          </w:p>
          <w:p w14:paraId="277D9C53" w14:textId="77777777" w:rsidR="00930C33" w:rsidRDefault="00930C33" w:rsidP="00930C33">
            <w:pPr>
              <w:pStyle w:val="Heading3"/>
              <w:rPr>
                <w:rFonts w:ascii="Montserrat Light" w:eastAsia="MS Mincho" w:hAnsi="Montserrat Light" w:cs="Times New Roman"/>
                <w:b w:val="0"/>
                <w:caps w:val="0"/>
                <w:color w:val="auto"/>
                <w:sz w:val="22"/>
                <w:szCs w:val="22"/>
              </w:rPr>
            </w:pPr>
            <w:r w:rsidRPr="00C82AB7">
              <w:rPr>
                <w:rFonts w:ascii="Montserrat Light" w:eastAsia="MS Mincho" w:hAnsi="Montserrat Light" w:cs="Times New Roman"/>
                <w:b w:val="0"/>
                <w:caps w:val="0"/>
                <w:color w:val="auto"/>
                <w:sz w:val="22"/>
                <w:szCs w:val="22"/>
              </w:rPr>
              <w:t xml:space="preserve">The </w:t>
            </w:r>
            <w:r>
              <w:rPr>
                <w:rFonts w:ascii="Montserrat Light" w:eastAsia="MS Mincho" w:hAnsi="Montserrat Light" w:cs="Times New Roman"/>
                <w:b w:val="0"/>
                <w:caps w:val="0"/>
                <w:color w:val="auto"/>
                <w:sz w:val="22"/>
                <w:szCs w:val="22"/>
              </w:rPr>
              <w:t>Executive Director</w:t>
            </w:r>
            <w:r w:rsidRPr="00C82AB7">
              <w:rPr>
                <w:rFonts w:ascii="Montserrat Light" w:eastAsia="MS Mincho" w:hAnsi="Montserrat Light" w:cs="Times New Roman"/>
                <w:b w:val="0"/>
                <w:caps w:val="0"/>
                <w:color w:val="auto"/>
                <w:sz w:val="22"/>
                <w:szCs w:val="22"/>
              </w:rPr>
              <w:t xml:space="preserve"> of Ministry Services ensures that the operations of the church are running efficiently and effectively by maintaining the needed structure and organization</w:t>
            </w:r>
            <w:r>
              <w:rPr>
                <w:rFonts w:ascii="Montserrat Light" w:eastAsia="MS Mincho" w:hAnsi="Montserrat Light" w:cs="Times New Roman"/>
                <w:b w:val="0"/>
                <w:caps w:val="0"/>
                <w:color w:val="auto"/>
                <w:sz w:val="22"/>
                <w:szCs w:val="22"/>
              </w:rPr>
              <w:t xml:space="preserve"> to support the ministry of the church. Essentially Ministry Services is the “Business Side” of the church and the Executive Director makes sure the “Business Side” serves and supports the Ministries of CedarCreek as we continue to introduce people to Jesus and the life changing adventure with him.</w:t>
            </w:r>
          </w:p>
          <w:p w14:paraId="18E2E057" w14:textId="77777777" w:rsidR="00930C33" w:rsidRDefault="00930C33" w:rsidP="00930C33">
            <w:pPr>
              <w:pStyle w:val="Heading3"/>
              <w:rPr>
                <w:sz w:val="24"/>
              </w:rPr>
            </w:pPr>
          </w:p>
          <w:p w14:paraId="52C52852" w14:textId="77777777" w:rsidR="00930C33" w:rsidRPr="00FA0D21" w:rsidRDefault="00930C33" w:rsidP="00930C33">
            <w:pPr>
              <w:pStyle w:val="Heading3"/>
              <w:rPr>
                <w:sz w:val="24"/>
              </w:rPr>
            </w:pPr>
            <w:r w:rsidRPr="00FA0D21">
              <w:rPr>
                <w:sz w:val="24"/>
              </w:rPr>
              <w:t xml:space="preserve">POSITION RESPONSIBILITIES: </w:t>
            </w:r>
          </w:p>
          <w:p w14:paraId="70A8ACE6" w14:textId="77777777" w:rsidR="00930C33" w:rsidRPr="003838F9" w:rsidRDefault="00930C33" w:rsidP="00930C33">
            <w:p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Financial Oversight</w:t>
            </w:r>
          </w:p>
          <w:p w14:paraId="11FDEEF7" w14:textId="77777777" w:rsidR="00930C33" w:rsidRPr="003838F9" w:rsidRDefault="00930C33" w:rsidP="00930C33">
            <w:pPr>
              <w:numPr>
                <w:ilvl w:val="0"/>
                <w:numId w:val="7"/>
              </w:num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Budgeting Process &amp; Reporting</w:t>
            </w:r>
          </w:p>
          <w:p w14:paraId="55C53380" w14:textId="77777777" w:rsidR="00930C33" w:rsidRPr="003838F9" w:rsidRDefault="00930C33" w:rsidP="00930C33">
            <w:pPr>
              <w:numPr>
                <w:ilvl w:val="0"/>
                <w:numId w:val="7"/>
              </w:num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 xml:space="preserve">Financial Advisory Team and Annual </w:t>
            </w:r>
            <w:r>
              <w:rPr>
                <w:rFonts w:eastAsia="Calibri" w:cs="Times New Roman"/>
                <w:color w:val="0D0D0D" w:themeColor="text1" w:themeTint="F2"/>
                <w:sz w:val="22"/>
                <w:szCs w:val="22"/>
              </w:rPr>
              <w:t>Report</w:t>
            </w:r>
          </w:p>
          <w:p w14:paraId="09559111" w14:textId="77777777" w:rsidR="00930C33" w:rsidRPr="003838F9" w:rsidRDefault="00930C33" w:rsidP="00930C33">
            <w:pPr>
              <w:numPr>
                <w:ilvl w:val="0"/>
                <w:numId w:val="7"/>
              </w:num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Distributing and Reviewing Financial Reports</w:t>
            </w:r>
          </w:p>
          <w:p w14:paraId="32AAEB4E" w14:textId="77777777" w:rsidR="00930C33" w:rsidRPr="003838F9" w:rsidRDefault="00930C33" w:rsidP="00930C33">
            <w:pPr>
              <w:numPr>
                <w:ilvl w:val="0"/>
                <w:numId w:val="7"/>
              </w:num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Annual Audit</w:t>
            </w:r>
          </w:p>
          <w:p w14:paraId="6211D6AA" w14:textId="77777777" w:rsidR="00930C33" w:rsidRPr="003838F9" w:rsidRDefault="00930C33" w:rsidP="00930C33">
            <w:pPr>
              <w:numPr>
                <w:ilvl w:val="0"/>
                <w:numId w:val="7"/>
              </w:num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Relationship with Auditors and Financial Audit Committee</w:t>
            </w:r>
          </w:p>
          <w:p w14:paraId="616534F6" w14:textId="77777777" w:rsidR="00930C33" w:rsidRPr="003838F9" w:rsidRDefault="00930C33" w:rsidP="00930C33">
            <w:pPr>
              <w:numPr>
                <w:ilvl w:val="0"/>
                <w:numId w:val="7"/>
              </w:num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Donor R</w:t>
            </w:r>
            <w:r>
              <w:rPr>
                <w:rFonts w:eastAsia="Calibri" w:cs="Times New Roman"/>
                <w:color w:val="0D0D0D" w:themeColor="text1" w:themeTint="F2"/>
                <w:sz w:val="22"/>
                <w:szCs w:val="22"/>
              </w:rPr>
              <w:t>elationships</w:t>
            </w:r>
          </w:p>
          <w:p w14:paraId="02ADAF37" w14:textId="77777777" w:rsidR="00930C33" w:rsidRPr="003838F9" w:rsidRDefault="00930C33" w:rsidP="00930C33">
            <w:pPr>
              <w:numPr>
                <w:ilvl w:val="0"/>
                <w:numId w:val="7"/>
              </w:num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Legacy Team</w:t>
            </w:r>
          </w:p>
          <w:p w14:paraId="5C278F65" w14:textId="77777777" w:rsidR="00930C33" w:rsidRPr="003838F9" w:rsidRDefault="00930C33" w:rsidP="00930C33">
            <w:pPr>
              <w:numPr>
                <w:ilvl w:val="0"/>
                <w:numId w:val="7"/>
              </w:num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 xml:space="preserve">Communication </w:t>
            </w:r>
            <w:r>
              <w:rPr>
                <w:rFonts w:eastAsia="Calibri" w:cs="Times New Roman"/>
                <w:color w:val="0D0D0D" w:themeColor="text1" w:themeTint="F2"/>
                <w:sz w:val="22"/>
                <w:szCs w:val="22"/>
              </w:rPr>
              <w:t>R</w:t>
            </w:r>
            <w:r w:rsidRPr="003838F9">
              <w:rPr>
                <w:rFonts w:eastAsia="Calibri" w:cs="Times New Roman"/>
                <w:color w:val="0D0D0D" w:themeColor="text1" w:themeTint="F2"/>
                <w:sz w:val="22"/>
                <w:szCs w:val="22"/>
              </w:rPr>
              <w:t>hythm</w:t>
            </w:r>
          </w:p>
          <w:p w14:paraId="74B4FB4B" w14:textId="77777777" w:rsidR="00930C33" w:rsidRPr="003838F9" w:rsidRDefault="00930C33" w:rsidP="00930C33">
            <w:pPr>
              <w:numPr>
                <w:ilvl w:val="0"/>
                <w:numId w:val="7"/>
              </w:num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Overall Financial Health and Systems</w:t>
            </w:r>
          </w:p>
          <w:p w14:paraId="5E1968C7" w14:textId="77777777" w:rsidR="00930C33" w:rsidRPr="003838F9" w:rsidRDefault="00930C33" w:rsidP="00930C33">
            <w:pPr>
              <w:spacing w:line="240" w:lineRule="auto"/>
              <w:ind w:left="720"/>
              <w:rPr>
                <w:rFonts w:eastAsia="Calibri" w:cs="Times New Roman"/>
                <w:color w:val="0D0D0D" w:themeColor="text1" w:themeTint="F2"/>
                <w:sz w:val="22"/>
                <w:szCs w:val="22"/>
              </w:rPr>
            </w:pPr>
          </w:p>
          <w:p w14:paraId="0FD56FF0" w14:textId="77777777" w:rsidR="00930C33" w:rsidRPr="003838F9" w:rsidRDefault="00930C33" w:rsidP="00930C33">
            <w:p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HR Oversight</w:t>
            </w:r>
          </w:p>
          <w:p w14:paraId="0A341545" w14:textId="77777777" w:rsidR="00930C33" w:rsidRPr="003838F9" w:rsidRDefault="00930C33" w:rsidP="00930C33">
            <w:pPr>
              <w:numPr>
                <w:ilvl w:val="0"/>
                <w:numId w:val="7"/>
              </w:num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Policies and Procedures – Employee Handbook</w:t>
            </w:r>
          </w:p>
          <w:p w14:paraId="0B20ABB2" w14:textId="77777777" w:rsidR="00930C33" w:rsidRPr="003838F9" w:rsidRDefault="00930C33" w:rsidP="00930C33">
            <w:pPr>
              <w:numPr>
                <w:ilvl w:val="0"/>
                <w:numId w:val="7"/>
              </w:num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Health Insurance</w:t>
            </w:r>
          </w:p>
          <w:p w14:paraId="7F6784E8" w14:textId="77777777" w:rsidR="00930C33" w:rsidRDefault="00930C33" w:rsidP="00930C33">
            <w:pPr>
              <w:numPr>
                <w:ilvl w:val="0"/>
                <w:numId w:val="7"/>
              </w:num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Staffing – Structure, Salaries and Employee Lifecycle</w:t>
            </w:r>
          </w:p>
          <w:p w14:paraId="4162AFCB" w14:textId="77777777" w:rsidR="00930C33" w:rsidRDefault="00930C33" w:rsidP="00930C33">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401k</w:t>
            </w:r>
          </w:p>
          <w:p w14:paraId="01FECDCD" w14:textId="54F3190D" w:rsidR="00930C33" w:rsidRDefault="00930C33" w:rsidP="00930C33">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Payroll</w:t>
            </w:r>
          </w:p>
          <w:p w14:paraId="0D14DE58" w14:textId="74A2888B" w:rsidR="00930C33" w:rsidRDefault="00930C33" w:rsidP="00930C33">
            <w:pPr>
              <w:spacing w:line="240" w:lineRule="auto"/>
              <w:rPr>
                <w:rFonts w:eastAsia="Calibri" w:cs="Times New Roman"/>
                <w:color w:val="0D0D0D" w:themeColor="text1" w:themeTint="F2"/>
                <w:sz w:val="22"/>
                <w:szCs w:val="22"/>
              </w:rPr>
            </w:pPr>
          </w:p>
          <w:p w14:paraId="1A5D2DA4" w14:textId="77777777" w:rsidR="00930C33" w:rsidRPr="003838F9" w:rsidRDefault="00930C33" w:rsidP="00930C33">
            <w:pPr>
              <w:spacing w:line="240" w:lineRule="auto"/>
              <w:rPr>
                <w:rFonts w:eastAsia="Calibri" w:cs="Times New Roman"/>
                <w:color w:val="0D0D0D" w:themeColor="text1" w:themeTint="F2"/>
                <w:sz w:val="22"/>
                <w:szCs w:val="22"/>
              </w:rPr>
            </w:pPr>
          </w:p>
          <w:p w14:paraId="2729D6CA" w14:textId="77777777" w:rsidR="00930C33" w:rsidRPr="003838F9" w:rsidRDefault="00930C33" w:rsidP="00930C33">
            <w:pPr>
              <w:spacing w:line="240" w:lineRule="auto"/>
              <w:ind w:left="720"/>
              <w:rPr>
                <w:rFonts w:eastAsia="Calibri" w:cs="Times New Roman"/>
                <w:color w:val="0D0D0D" w:themeColor="text1" w:themeTint="F2"/>
                <w:sz w:val="22"/>
                <w:szCs w:val="22"/>
              </w:rPr>
            </w:pPr>
          </w:p>
          <w:p w14:paraId="0B21C866" w14:textId="77777777" w:rsidR="00930C33" w:rsidRPr="003838F9" w:rsidRDefault="00930C33" w:rsidP="00930C33">
            <w:p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lastRenderedPageBreak/>
              <w:t>Legal Oversight</w:t>
            </w:r>
          </w:p>
          <w:p w14:paraId="2A11A056" w14:textId="77777777" w:rsidR="00930C33" w:rsidRPr="003838F9" w:rsidRDefault="00930C33" w:rsidP="00930C33">
            <w:pPr>
              <w:numPr>
                <w:ilvl w:val="0"/>
                <w:numId w:val="7"/>
              </w:num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Policies and Procedures</w:t>
            </w:r>
          </w:p>
          <w:p w14:paraId="0140CE53" w14:textId="77777777" w:rsidR="00930C33" w:rsidRPr="003838F9" w:rsidRDefault="00930C33" w:rsidP="00930C33">
            <w:pPr>
              <w:numPr>
                <w:ilvl w:val="0"/>
                <w:numId w:val="7"/>
              </w:num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Legal Counsel Contact</w:t>
            </w:r>
          </w:p>
          <w:p w14:paraId="2E37F9C8" w14:textId="77777777" w:rsidR="00930C33" w:rsidRDefault="00930C33" w:rsidP="00930C33">
            <w:pPr>
              <w:spacing w:line="240" w:lineRule="auto"/>
              <w:rPr>
                <w:rFonts w:eastAsia="Calibri" w:cs="Times New Roman"/>
                <w:color w:val="0D0D0D" w:themeColor="text1" w:themeTint="F2"/>
                <w:sz w:val="22"/>
                <w:szCs w:val="22"/>
              </w:rPr>
            </w:pPr>
          </w:p>
          <w:p w14:paraId="347626E7" w14:textId="77777777" w:rsidR="00930C33" w:rsidRPr="003838F9" w:rsidRDefault="00930C33" w:rsidP="00930C33">
            <w:p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 xml:space="preserve">Building/Facilities Oversight </w:t>
            </w:r>
          </w:p>
          <w:p w14:paraId="33BF4891" w14:textId="77777777" w:rsidR="00930C33" w:rsidRPr="003838F9" w:rsidRDefault="00930C33" w:rsidP="00930C33">
            <w:pPr>
              <w:numPr>
                <w:ilvl w:val="0"/>
                <w:numId w:val="7"/>
              </w:num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Office Space Organization</w:t>
            </w:r>
          </w:p>
          <w:p w14:paraId="4C4FC04C" w14:textId="77777777" w:rsidR="00930C33" w:rsidRPr="003838F9" w:rsidRDefault="00930C33" w:rsidP="00930C33">
            <w:pPr>
              <w:numPr>
                <w:ilvl w:val="0"/>
                <w:numId w:val="7"/>
              </w:num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General Building Maintenance Plans</w:t>
            </w:r>
          </w:p>
          <w:p w14:paraId="2A910F18" w14:textId="77777777" w:rsidR="00930C33" w:rsidRPr="003838F9" w:rsidRDefault="00930C33" w:rsidP="00930C33">
            <w:pPr>
              <w:numPr>
                <w:ilvl w:val="0"/>
                <w:numId w:val="7"/>
              </w:num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Capital Improvements</w:t>
            </w:r>
          </w:p>
          <w:p w14:paraId="19FCE808" w14:textId="77777777" w:rsidR="00930C33" w:rsidRPr="003838F9" w:rsidRDefault="00930C33" w:rsidP="00930C33">
            <w:pPr>
              <w:numPr>
                <w:ilvl w:val="0"/>
                <w:numId w:val="7"/>
              </w:num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Appropriate Insurance Coverage – Building, Auto, Casualty and other areas of Risk</w:t>
            </w:r>
          </w:p>
          <w:p w14:paraId="165E4C5B" w14:textId="77777777" w:rsidR="00930C33" w:rsidRPr="003838F9" w:rsidRDefault="00930C33" w:rsidP="00930C33">
            <w:pPr>
              <w:numPr>
                <w:ilvl w:val="0"/>
                <w:numId w:val="7"/>
              </w:num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Future property acquisition, current lease and loan management</w:t>
            </w:r>
          </w:p>
          <w:p w14:paraId="3AA4038B" w14:textId="77777777" w:rsidR="00930C33" w:rsidRPr="003838F9" w:rsidRDefault="00930C33" w:rsidP="00930C33">
            <w:pPr>
              <w:numPr>
                <w:ilvl w:val="0"/>
                <w:numId w:val="7"/>
              </w:num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Safety and Security</w:t>
            </w:r>
          </w:p>
          <w:p w14:paraId="4128C616" w14:textId="77777777" w:rsidR="00930C33" w:rsidRPr="003838F9" w:rsidRDefault="00930C33" w:rsidP="00930C33">
            <w:pPr>
              <w:spacing w:line="240" w:lineRule="auto"/>
              <w:ind w:left="720"/>
              <w:rPr>
                <w:rFonts w:eastAsia="Calibri" w:cs="Times New Roman"/>
                <w:color w:val="0D0D0D" w:themeColor="text1" w:themeTint="F2"/>
                <w:sz w:val="22"/>
                <w:szCs w:val="22"/>
              </w:rPr>
            </w:pPr>
          </w:p>
          <w:p w14:paraId="5444049F" w14:textId="77777777" w:rsidR="00930C33" w:rsidRPr="003838F9" w:rsidRDefault="00930C33" w:rsidP="00930C33">
            <w:p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Information Technology Oversight</w:t>
            </w:r>
          </w:p>
          <w:p w14:paraId="50721E4E" w14:textId="77777777" w:rsidR="00930C33" w:rsidRPr="003838F9" w:rsidRDefault="00930C33" w:rsidP="00930C33">
            <w:pPr>
              <w:numPr>
                <w:ilvl w:val="0"/>
                <w:numId w:val="7"/>
              </w:num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Hardware and Software for Central Support and Campuses</w:t>
            </w:r>
          </w:p>
          <w:p w14:paraId="4501684F" w14:textId="77777777" w:rsidR="00930C33" w:rsidRPr="003838F9" w:rsidRDefault="00930C33" w:rsidP="00930C33">
            <w:pPr>
              <w:numPr>
                <w:ilvl w:val="0"/>
                <w:numId w:val="7"/>
              </w:numPr>
              <w:spacing w:line="240" w:lineRule="auto"/>
              <w:rPr>
                <w:rFonts w:eastAsia="Calibri" w:cs="Times New Roman"/>
                <w:color w:val="0D0D0D" w:themeColor="text1" w:themeTint="F2"/>
                <w:sz w:val="22"/>
                <w:szCs w:val="22"/>
              </w:rPr>
            </w:pPr>
            <w:r w:rsidRPr="003838F9">
              <w:rPr>
                <w:rFonts w:eastAsia="Calibri" w:cs="Times New Roman"/>
                <w:color w:val="0D0D0D" w:themeColor="text1" w:themeTint="F2"/>
                <w:sz w:val="22"/>
                <w:szCs w:val="22"/>
              </w:rPr>
              <w:t>Information and Data Management</w:t>
            </w:r>
          </w:p>
          <w:p w14:paraId="620B6D99" w14:textId="77777777" w:rsidR="00930C33" w:rsidRPr="00FA0D21" w:rsidRDefault="00930C33" w:rsidP="00930C33">
            <w:pPr>
              <w:pStyle w:val="Heading3"/>
              <w:rPr>
                <w:sz w:val="24"/>
              </w:rPr>
            </w:pPr>
            <w:r w:rsidRPr="00FA0D21">
              <w:rPr>
                <w:sz w:val="24"/>
              </w:rPr>
              <w:t>POSIT</w:t>
            </w:r>
            <w:r>
              <w:rPr>
                <w:sz w:val="24"/>
              </w:rPr>
              <w:t>io</w:t>
            </w:r>
            <w:r w:rsidRPr="00FA0D21">
              <w:rPr>
                <w:sz w:val="24"/>
              </w:rPr>
              <w:t xml:space="preserve">N REQUIREMENTS: </w:t>
            </w:r>
          </w:p>
          <w:p w14:paraId="6B786AAF" w14:textId="77777777" w:rsidR="00930C33" w:rsidRDefault="00930C33" w:rsidP="00930C33">
            <w:pPr>
              <w:numPr>
                <w:ilvl w:val="0"/>
                <w:numId w:val="1"/>
              </w:numPr>
              <w:spacing w:line="240" w:lineRule="auto"/>
              <w:rPr>
                <w:sz w:val="22"/>
                <w:szCs w:val="22"/>
              </w:rPr>
            </w:pPr>
            <w:r>
              <w:rPr>
                <w:sz w:val="22"/>
                <w:szCs w:val="22"/>
              </w:rPr>
              <w:t>Business background or degree preferred</w:t>
            </w:r>
          </w:p>
          <w:p w14:paraId="05A1AF31" w14:textId="77777777" w:rsidR="00930C33" w:rsidRDefault="00930C33" w:rsidP="00930C33">
            <w:pPr>
              <w:numPr>
                <w:ilvl w:val="0"/>
                <w:numId w:val="1"/>
              </w:numPr>
              <w:spacing w:line="240" w:lineRule="auto"/>
              <w:rPr>
                <w:sz w:val="22"/>
                <w:szCs w:val="22"/>
              </w:rPr>
            </w:pPr>
            <w:r>
              <w:rPr>
                <w:sz w:val="22"/>
                <w:szCs w:val="22"/>
              </w:rPr>
              <w:t>Leadership experience in a church, nonprofit or business</w:t>
            </w:r>
          </w:p>
          <w:p w14:paraId="26CAA8C5" w14:textId="77777777" w:rsidR="00930C33" w:rsidRDefault="00930C33" w:rsidP="00930C33">
            <w:pPr>
              <w:numPr>
                <w:ilvl w:val="0"/>
                <w:numId w:val="1"/>
              </w:numPr>
              <w:spacing w:line="240" w:lineRule="auto"/>
              <w:rPr>
                <w:sz w:val="22"/>
                <w:szCs w:val="22"/>
              </w:rPr>
            </w:pPr>
            <w:r>
              <w:rPr>
                <w:sz w:val="22"/>
                <w:szCs w:val="22"/>
              </w:rPr>
              <w:t>Proven track record of faithful stewardship in church, nonprofit or business</w:t>
            </w:r>
          </w:p>
          <w:p w14:paraId="47B9495C" w14:textId="77777777" w:rsidR="00930C33" w:rsidRPr="00AB3FE9" w:rsidRDefault="00930C33" w:rsidP="00930C33">
            <w:pPr>
              <w:numPr>
                <w:ilvl w:val="0"/>
                <w:numId w:val="1"/>
              </w:numPr>
              <w:spacing w:line="240" w:lineRule="auto"/>
              <w:rPr>
                <w:sz w:val="22"/>
                <w:szCs w:val="22"/>
              </w:rPr>
            </w:pPr>
            <w:r w:rsidRPr="00AB3FE9">
              <w:rPr>
                <w:sz w:val="22"/>
                <w:szCs w:val="22"/>
              </w:rPr>
              <w:t>Being a tithing Missional Member in good standing at CedarCreek Church</w:t>
            </w:r>
          </w:p>
          <w:p w14:paraId="2A402650" w14:textId="77777777" w:rsidR="00930C33" w:rsidRPr="00AB3FE9" w:rsidRDefault="00930C33" w:rsidP="00930C33">
            <w:pPr>
              <w:numPr>
                <w:ilvl w:val="0"/>
                <w:numId w:val="1"/>
              </w:numPr>
              <w:spacing w:line="240" w:lineRule="auto"/>
              <w:rPr>
                <w:sz w:val="22"/>
                <w:szCs w:val="22"/>
              </w:rPr>
            </w:pPr>
            <w:r w:rsidRPr="00AB3FE9">
              <w:rPr>
                <w:sz w:val="22"/>
                <w:szCs w:val="22"/>
              </w:rPr>
              <w:t>Attendance at a weekend service and in a Group or on the DreamTeam</w:t>
            </w:r>
          </w:p>
          <w:p w14:paraId="7A0AA75F" w14:textId="77777777" w:rsidR="00930C33" w:rsidRPr="00AB3FE9" w:rsidRDefault="00930C33" w:rsidP="00930C33">
            <w:pPr>
              <w:numPr>
                <w:ilvl w:val="0"/>
                <w:numId w:val="1"/>
              </w:numPr>
              <w:spacing w:line="240" w:lineRule="auto"/>
              <w:rPr>
                <w:sz w:val="22"/>
                <w:szCs w:val="22"/>
              </w:rPr>
            </w:pPr>
            <w:r w:rsidRPr="00AB3FE9">
              <w:rPr>
                <w:sz w:val="22"/>
                <w:szCs w:val="22"/>
              </w:rPr>
              <w:t>Modeling and championing the Mission, Vision, and Core Values of CedarCreek Church</w:t>
            </w:r>
          </w:p>
          <w:p w14:paraId="05C3DF53" w14:textId="77777777" w:rsidR="00930C33" w:rsidRPr="00AB3FE9" w:rsidRDefault="00930C33" w:rsidP="00930C33">
            <w:pPr>
              <w:numPr>
                <w:ilvl w:val="0"/>
                <w:numId w:val="1"/>
              </w:numPr>
              <w:spacing w:line="240" w:lineRule="auto"/>
              <w:rPr>
                <w:sz w:val="22"/>
                <w:szCs w:val="22"/>
              </w:rPr>
            </w:pPr>
            <w:r w:rsidRPr="00AB3FE9">
              <w:rPr>
                <w:sz w:val="22"/>
                <w:szCs w:val="22"/>
              </w:rPr>
              <w:t>Honoring the CedarCreek Church Staff 10 Points of Accountability</w:t>
            </w:r>
          </w:p>
          <w:p w14:paraId="465B37B6" w14:textId="77777777" w:rsidR="00930C33" w:rsidRPr="00FA0D21" w:rsidRDefault="00930C33" w:rsidP="00930C33">
            <w:pPr>
              <w:pStyle w:val="Heading3"/>
              <w:rPr>
                <w:sz w:val="24"/>
              </w:rPr>
            </w:pPr>
            <w:r w:rsidRPr="00FA0D21">
              <w:rPr>
                <w:sz w:val="24"/>
              </w:rPr>
              <w:t xml:space="preserve">MEASUREMENTS: </w:t>
            </w:r>
          </w:p>
          <w:p w14:paraId="347522AD" w14:textId="77777777" w:rsidR="00930C33" w:rsidRPr="00AB3FE9" w:rsidRDefault="00930C33" w:rsidP="00930C33">
            <w:pPr>
              <w:rPr>
                <w:sz w:val="22"/>
                <w:szCs w:val="22"/>
              </w:rPr>
            </w:pPr>
            <w:r w:rsidRPr="00AB3FE9">
              <w:rPr>
                <w:sz w:val="22"/>
                <w:szCs w:val="22"/>
              </w:rPr>
              <w:t xml:space="preserve">The </w:t>
            </w:r>
            <w:r>
              <w:rPr>
                <w:sz w:val="22"/>
                <w:szCs w:val="22"/>
              </w:rPr>
              <w:t>p</w:t>
            </w:r>
            <w:r w:rsidRPr="00AB3FE9">
              <w:rPr>
                <w:sz w:val="22"/>
                <w:szCs w:val="22"/>
              </w:rPr>
              <w:t>osition will be evaluated by the following quantifiable measurements:</w:t>
            </w:r>
          </w:p>
          <w:p w14:paraId="0CC00D5C" w14:textId="77777777" w:rsidR="00930C33" w:rsidRDefault="00930C33" w:rsidP="00930C33">
            <w:pPr>
              <w:pStyle w:val="ListParagraph"/>
              <w:numPr>
                <w:ilvl w:val="0"/>
                <w:numId w:val="8"/>
              </w:numPr>
              <w:rPr>
                <w:sz w:val="22"/>
                <w:szCs w:val="22"/>
              </w:rPr>
            </w:pPr>
            <w:r>
              <w:rPr>
                <w:sz w:val="22"/>
                <w:szCs w:val="22"/>
              </w:rPr>
              <w:t>All Dashboard Metrics</w:t>
            </w:r>
          </w:p>
          <w:p w14:paraId="3ECD32FA" w14:textId="77777777" w:rsidR="00930C33" w:rsidRDefault="00930C33" w:rsidP="00930C33">
            <w:pPr>
              <w:pStyle w:val="ListParagraph"/>
              <w:numPr>
                <w:ilvl w:val="0"/>
                <w:numId w:val="8"/>
              </w:numPr>
              <w:rPr>
                <w:sz w:val="22"/>
                <w:szCs w:val="22"/>
              </w:rPr>
            </w:pPr>
            <w:r>
              <w:rPr>
                <w:sz w:val="22"/>
                <w:szCs w:val="22"/>
              </w:rPr>
              <w:t>Health of all Key Financial Reports – Statement of Cash Flows, Balance Sheet &amp; Profit and Loss Statement</w:t>
            </w:r>
          </w:p>
          <w:p w14:paraId="61296F45" w14:textId="77777777" w:rsidR="00930C33" w:rsidRDefault="00930C33" w:rsidP="00930C33">
            <w:pPr>
              <w:pStyle w:val="ListParagraph"/>
              <w:numPr>
                <w:ilvl w:val="0"/>
                <w:numId w:val="8"/>
              </w:numPr>
              <w:rPr>
                <w:sz w:val="22"/>
                <w:szCs w:val="22"/>
              </w:rPr>
            </w:pPr>
            <w:r>
              <w:rPr>
                <w:sz w:val="22"/>
                <w:szCs w:val="22"/>
              </w:rPr>
              <w:t>Executive Team Annual 360 Review</w:t>
            </w:r>
          </w:p>
          <w:p w14:paraId="0D9E8ABA" w14:textId="77777777" w:rsidR="00930C33" w:rsidRDefault="00930C33" w:rsidP="00930C33">
            <w:pPr>
              <w:pStyle w:val="ListParagraph"/>
              <w:numPr>
                <w:ilvl w:val="0"/>
                <w:numId w:val="8"/>
              </w:numPr>
              <w:rPr>
                <w:sz w:val="22"/>
                <w:szCs w:val="22"/>
              </w:rPr>
            </w:pPr>
            <w:r>
              <w:rPr>
                <w:sz w:val="22"/>
                <w:szCs w:val="22"/>
              </w:rPr>
              <w:t>Staff Surveys evaluating overall workplace culture and organizational clarity</w:t>
            </w:r>
          </w:p>
          <w:p w14:paraId="11FCE5B0" w14:textId="77777777" w:rsidR="00930C33" w:rsidRPr="00930C33" w:rsidRDefault="00930C33" w:rsidP="00930C33">
            <w:pPr>
              <w:pStyle w:val="Heading3"/>
              <w:rPr>
                <w:sz w:val="24"/>
              </w:rPr>
            </w:pPr>
            <w:r w:rsidRPr="00930C33">
              <w:rPr>
                <w:sz w:val="24"/>
              </w:rPr>
              <w:lastRenderedPageBreak/>
              <w:t xml:space="preserve">ACCOUNTABILITIES: </w:t>
            </w:r>
          </w:p>
          <w:p w14:paraId="2E043B46" w14:textId="77777777" w:rsidR="00930C33" w:rsidRPr="00AB3FE9" w:rsidRDefault="00930C33" w:rsidP="00930C33">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7362B7F4" w14:textId="77777777" w:rsidR="00930C33" w:rsidRPr="00AB3FE9" w:rsidRDefault="00930C33" w:rsidP="00930C33">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D380F71" w14:textId="77777777" w:rsidR="00930C33" w:rsidRPr="00AB3FE9" w:rsidRDefault="00930C33" w:rsidP="00930C33">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5AB52902" w14:textId="77777777" w:rsidR="00930C33" w:rsidRPr="00AB3FE9" w:rsidRDefault="00930C33" w:rsidP="00930C33">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72F30C16" w14:textId="77777777" w:rsidR="00930C33" w:rsidRPr="00AB3FE9" w:rsidRDefault="00930C33" w:rsidP="00930C33">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7123AA71" w14:textId="77777777" w:rsidR="00930C33" w:rsidRPr="00930C33" w:rsidRDefault="00930C33" w:rsidP="00930C33">
            <w:pPr>
              <w:pStyle w:val="Heading3"/>
              <w:rPr>
                <w:sz w:val="24"/>
              </w:rPr>
            </w:pPr>
            <w:r w:rsidRPr="00930C33">
              <w:rPr>
                <w:sz w:val="24"/>
              </w:rPr>
              <w:t>Disclaimer:</w:t>
            </w:r>
          </w:p>
          <w:p w14:paraId="004E9409" w14:textId="77777777" w:rsidR="00930C33" w:rsidRPr="006E4F72" w:rsidRDefault="00930C33" w:rsidP="00930C33">
            <w:pPr>
              <w:rPr>
                <w:rFonts w:eastAsiaTheme="minorHAnsi"/>
                <w:sz w:val="22"/>
                <w:szCs w:val="22"/>
              </w:rPr>
            </w:pPr>
            <w:r w:rsidRPr="00FA0D21">
              <w:rPr>
                <w:rFonts w:eastAsiaTheme="minorHAnsi"/>
                <w:sz w:val="22"/>
                <w:szCs w:val="22"/>
              </w:rPr>
              <w:t>Nothing in this job description restricts the right of the Position’s Direct Report to</w:t>
            </w:r>
            <w:r>
              <w:rPr>
                <w:rFonts w:eastAsiaTheme="minorHAnsi"/>
                <w:sz w:val="22"/>
                <w:szCs w:val="22"/>
              </w:rPr>
              <w:t xml:space="preserve"> </w:t>
            </w:r>
            <w:r w:rsidRPr="00FA0D21">
              <w:rPr>
                <w:rFonts w:eastAsiaTheme="minorHAnsi"/>
                <w:sz w:val="22"/>
                <w:szCs w:val="22"/>
              </w:rPr>
              <w:t>assign or reassign duties and responsibilities to this job at any time. This is an at-will</w:t>
            </w:r>
            <w:r>
              <w:rPr>
                <w:rFonts w:eastAsiaTheme="minorHAnsi"/>
                <w:sz w:val="22"/>
                <w:szCs w:val="22"/>
              </w:rPr>
              <w:t xml:space="preserve"> </w:t>
            </w:r>
            <w:r w:rsidRPr="00FA0D21">
              <w:rPr>
                <w:rFonts w:eastAsiaTheme="minorHAnsi"/>
                <w:sz w:val="22"/>
                <w:szCs w:val="22"/>
              </w:rPr>
              <w:t>position and can be terminated at any time.</w:t>
            </w:r>
          </w:p>
          <w:p w14:paraId="6191CECC" w14:textId="77777777" w:rsidR="00930C33" w:rsidRDefault="00930C33" w:rsidP="00930C33">
            <w:pPr>
              <w:outlineLvl w:val="0"/>
              <w:rPr>
                <w:rFonts w:eastAsia="Times New Roman" w:cs="Times New Roman"/>
                <w:b/>
                <w:color w:val="595959"/>
                <w:sz w:val="22"/>
                <w:szCs w:val="22"/>
              </w:rPr>
            </w:pPr>
          </w:p>
          <w:p w14:paraId="31B7446C" w14:textId="77777777" w:rsidR="00930C33" w:rsidRPr="00DE6F58" w:rsidRDefault="00930C33" w:rsidP="00930C33">
            <w:pPr>
              <w:outlineLvl w:val="0"/>
              <w:rPr>
                <w:rFonts w:eastAsia="Times New Roman" w:cs="Times New Roman"/>
                <w:b/>
                <w:color w:val="595959"/>
                <w:sz w:val="22"/>
                <w:szCs w:val="22"/>
              </w:rPr>
            </w:pPr>
            <w:r w:rsidRPr="00DE6F58">
              <w:rPr>
                <w:rFonts w:eastAsia="Times New Roman" w:cs="Times New Roman"/>
                <w:b/>
                <w:color w:val="595959"/>
                <w:sz w:val="22"/>
                <w:szCs w:val="22"/>
              </w:rPr>
              <w:t xml:space="preserve">ADA List for Physical Activities and Requirements, Visual Acuity, and Working Conditions of the Position: </w:t>
            </w:r>
          </w:p>
          <w:p w14:paraId="5EC8C311" w14:textId="77777777" w:rsidR="00930C33" w:rsidRPr="00DE6F58" w:rsidRDefault="00930C33" w:rsidP="00930C33">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Fingering.</w:t>
            </w:r>
            <w:r w:rsidRPr="00DE6F58">
              <w:rPr>
                <w:rFonts w:eastAsia="Times New Roman" w:cs="Times New Roman"/>
                <w:color w:val="595959"/>
                <w:sz w:val="22"/>
                <w:szCs w:val="22"/>
              </w:rPr>
              <w:t xml:space="preserve"> Picking, pinching, typing or otherwise working, primarily with fingers rather than with the whole hand as in handling.</w:t>
            </w:r>
          </w:p>
          <w:p w14:paraId="56F0493A" w14:textId="77777777" w:rsidR="00930C33" w:rsidRPr="00DE6F58" w:rsidRDefault="00930C33" w:rsidP="00930C33">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5B361F0B" w14:textId="77777777" w:rsidR="00930C33" w:rsidRPr="00DE6F58" w:rsidRDefault="00930C33" w:rsidP="00930C33">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Feeling.</w:t>
            </w:r>
            <w:r w:rsidRPr="00DE6F58">
              <w:rPr>
                <w:rFonts w:eastAsia="Times New Roman" w:cs="Times New Roman"/>
                <w:color w:val="595959"/>
                <w:sz w:val="22"/>
                <w:szCs w:val="22"/>
              </w:rPr>
              <w:t xml:space="preserve"> Perceiving attributes of objects, such as size, shape, temperature or texture by touching with skin, particularly that of fingertips.</w:t>
            </w:r>
          </w:p>
          <w:p w14:paraId="4651D531" w14:textId="77777777" w:rsidR="00930C33" w:rsidRPr="00DE6F58" w:rsidRDefault="00930C33" w:rsidP="00930C33">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4C6C9DBB" w14:textId="77777777" w:rsidR="00930C33" w:rsidRPr="00DE6F58" w:rsidRDefault="00930C33" w:rsidP="00930C33">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7DEBDC1B" w14:textId="5BE87671" w:rsidR="00930C33" w:rsidRDefault="00930C33" w:rsidP="00930C33">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Repetitive motion.</w:t>
            </w:r>
            <w:r w:rsidRPr="00DE6F58">
              <w:rPr>
                <w:rFonts w:eastAsia="Times New Roman" w:cs="Times New Roman"/>
                <w:color w:val="595959"/>
                <w:sz w:val="22"/>
                <w:szCs w:val="22"/>
              </w:rPr>
              <w:t xml:space="preserve"> Substantial movements (motions) of the wrists, hands, and/or fingers.</w:t>
            </w:r>
          </w:p>
          <w:p w14:paraId="0014C038" w14:textId="77777777" w:rsidR="00930C33" w:rsidRPr="006E4F72" w:rsidRDefault="00930C33" w:rsidP="00930C33">
            <w:pPr>
              <w:spacing w:before="100" w:beforeAutospacing="1" w:after="100" w:afterAutospacing="1" w:line="240" w:lineRule="auto"/>
              <w:outlineLvl w:val="0"/>
              <w:rPr>
                <w:rFonts w:eastAsia="Times New Roman" w:cs="Times New Roman"/>
                <w:color w:val="595959"/>
                <w:sz w:val="22"/>
                <w:szCs w:val="22"/>
              </w:rPr>
            </w:pPr>
          </w:p>
          <w:p w14:paraId="5C67FB75" w14:textId="77777777" w:rsidR="00930C33" w:rsidRPr="00DE6F58" w:rsidRDefault="00930C33" w:rsidP="00930C33">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lastRenderedPageBreak/>
              <w:t>Physical requirements of this position.</w:t>
            </w:r>
            <w:r w:rsidRPr="00DE6F58">
              <w:rPr>
                <w:rFonts w:eastAsia="Times New Roman" w:cs="Times New Roman"/>
                <w:b/>
                <w:color w:val="595959"/>
                <w:sz w:val="22"/>
                <w:szCs w:val="22"/>
              </w:rPr>
              <w:t xml:space="preserve"> </w:t>
            </w:r>
          </w:p>
          <w:p w14:paraId="0F776513" w14:textId="338B4DC6" w:rsidR="00930C33" w:rsidRPr="00930C33" w:rsidRDefault="00930C33" w:rsidP="00930C33">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Light work. </w:t>
            </w:r>
            <w:r w:rsidRPr="00DE6F58">
              <w:rPr>
                <w:rFonts w:eastAsia="Times New Roman" w:cs="Times New Roman"/>
                <w:color w:val="595959"/>
                <w:sz w:val="22"/>
                <w:szCs w:val="22"/>
              </w:rPr>
              <w:t>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bookmarkStart w:id="0" w:name="_GoBack"/>
            <w:bookmarkEnd w:id="0"/>
          </w:p>
          <w:p w14:paraId="726D3EE0" w14:textId="77777777" w:rsidR="00930C33" w:rsidRPr="00DE6F58" w:rsidRDefault="00930C33" w:rsidP="00930C33">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t>The visual acuity requirements including color, depth perception, and field vision.</w:t>
            </w:r>
            <w:r w:rsidRPr="00DE6F58">
              <w:rPr>
                <w:rFonts w:eastAsia="Times New Roman" w:cs="Times New Roman"/>
                <w:b/>
                <w:color w:val="595959"/>
                <w:sz w:val="22"/>
                <w:szCs w:val="22"/>
              </w:rPr>
              <w:t xml:space="preserve"> </w:t>
            </w:r>
          </w:p>
          <w:p w14:paraId="64120152" w14:textId="77777777" w:rsidR="00930C33" w:rsidRPr="00DE6F58" w:rsidRDefault="00930C33" w:rsidP="00930C33">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21C9A100" w14:textId="77777777" w:rsidR="00930C33" w:rsidRPr="00DE6F58" w:rsidRDefault="00930C33" w:rsidP="00930C33">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p>
          <w:p w14:paraId="7195CF39" w14:textId="4F323A4A" w:rsidR="006E640E" w:rsidRDefault="00930C33" w:rsidP="00930C33">
            <w:pPr>
              <w:ind w:right="198"/>
            </w:pPr>
            <w:r w:rsidRPr="00DE6F58">
              <w:rPr>
                <w:rFonts w:eastAsia="Times New Roman" w:cs="Times New Roman"/>
                <w:color w:val="595959"/>
                <w:sz w:val="22"/>
                <w:szCs w:val="22"/>
              </w:rPr>
              <w:t>None. The worker is not substantially exposed to adverse environmental conditions (such as in typical office or administrative work.)</w:t>
            </w: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ontserrat Light">
    <w:altName w:val="Calibri"/>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altName w:val="Calibri"/>
    <w:panose1 w:val="00000500000000000000"/>
    <w:charset w:val="00"/>
    <w:family w:val="modern"/>
    <w:notTrueType/>
    <w:pitch w:val="variable"/>
    <w:sig w:usb0="2000020F" w:usb1="00000003" w:usb2="00000000" w:usb3="00000000" w:csb0="00000197" w:csb1="00000000"/>
  </w:font>
  <w:font w:name="Montserrat Medium">
    <w:altName w:val="Calibri"/>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25639C"/>
    <w:multiLevelType w:val="hybridMultilevel"/>
    <w:tmpl w:val="6A70B8CA"/>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8"/>
  </w:num>
  <w:num w:numId="7">
    <w:abstractNumId w:val="3"/>
  </w:num>
  <w:num w:numId="8">
    <w:abstractNumId w:val="6"/>
  </w:num>
  <w:num w:numId="9">
    <w:abstractNumId w:val="2"/>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4332"/>
    <w:rsid w:val="000B0619"/>
    <w:rsid w:val="000B61CA"/>
    <w:rsid w:val="000E766F"/>
    <w:rsid w:val="000F482A"/>
    <w:rsid w:val="000F7610"/>
    <w:rsid w:val="00114ED7"/>
    <w:rsid w:val="00140B0E"/>
    <w:rsid w:val="00166831"/>
    <w:rsid w:val="001A5CA9"/>
    <w:rsid w:val="001B2AC1"/>
    <w:rsid w:val="001B403A"/>
    <w:rsid w:val="00217980"/>
    <w:rsid w:val="00245B03"/>
    <w:rsid w:val="00271662"/>
    <w:rsid w:val="0027404F"/>
    <w:rsid w:val="00293B83"/>
    <w:rsid w:val="002947B7"/>
    <w:rsid w:val="002B091C"/>
    <w:rsid w:val="002C2CDD"/>
    <w:rsid w:val="002D45C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77FB"/>
    <w:rsid w:val="00424DD9"/>
    <w:rsid w:val="00460957"/>
    <w:rsid w:val="0046104A"/>
    <w:rsid w:val="004717C5"/>
    <w:rsid w:val="004920D7"/>
    <w:rsid w:val="004F4A4F"/>
    <w:rsid w:val="00523479"/>
    <w:rsid w:val="00543DB7"/>
    <w:rsid w:val="005729B0"/>
    <w:rsid w:val="0060222F"/>
    <w:rsid w:val="00641630"/>
    <w:rsid w:val="00643CBB"/>
    <w:rsid w:val="006673C3"/>
    <w:rsid w:val="00680ED5"/>
    <w:rsid w:val="00684488"/>
    <w:rsid w:val="006A31A2"/>
    <w:rsid w:val="006A3CE7"/>
    <w:rsid w:val="006A7EFA"/>
    <w:rsid w:val="006B7CB9"/>
    <w:rsid w:val="006C4C50"/>
    <w:rsid w:val="006D76B1"/>
    <w:rsid w:val="006E640E"/>
    <w:rsid w:val="00713050"/>
    <w:rsid w:val="00723A7E"/>
    <w:rsid w:val="00741125"/>
    <w:rsid w:val="00746F7F"/>
    <w:rsid w:val="007569C1"/>
    <w:rsid w:val="00763832"/>
    <w:rsid w:val="007D2696"/>
    <w:rsid w:val="007D4FB0"/>
    <w:rsid w:val="00811117"/>
    <w:rsid w:val="008332D1"/>
    <w:rsid w:val="00841146"/>
    <w:rsid w:val="00850CAD"/>
    <w:rsid w:val="0088504C"/>
    <w:rsid w:val="0089382B"/>
    <w:rsid w:val="008A1907"/>
    <w:rsid w:val="008C6BCA"/>
    <w:rsid w:val="008C7B50"/>
    <w:rsid w:val="00930C33"/>
    <w:rsid w:val="00941EC0"/>
    <w:rsid w:val="00965FA5"/>
    <w:rsid w:val="009B3C40"/>
    <w:rsid w:val="00A42540"/>
    <w:rsid w:val="00A50939"/>
    <w:rsid w:val="00A622F5"/>
    <w:rsid w:val="00A90131"/>
    <w:rsid w:val="00AA6A40"/>
    <w:rsid w:val="00AB3FE9"/>
    <w:rsid w:val="00B5664D"/>
    <w:rsid w:val="00BA5B40"/>
    <w:rsid w:val="00BB7D00"/>
    <w:rsid w:val="00BD0206"/>
    <w:rsid w:val="00C2098A"/>
    <w:rsid w:val="00C5444A"/>
    <w:rsid w:val="00C557FE"/>
    <w:rsid w:val="00C612DA"/>
    <w:rsid w:val="00C7741E"/>
    <w:rsid w:val="00C875AB"/>
    <w:rsid w:val="00C87710"/>
    <w:rsid w:val="00CA3DF1"/>
    <w:rsid w:val="00CA4581"/>
    <w:rsid w:val="00CC7E27"/>
    <w:rsid w:val="00CE18D5"/>
    <w:rsid w:val="00CE7D84"/>
    <w:rsid w:val="00D04109"/>
    <w:rsid w:val="00D57425"/>
    <w:rsid w:val="00D67D16"/>
    <w:rsid w:val="00DD6416"/>
    <w:rsid w:val="00DF4E0A"/>
    <w:rsid w:val="00E02DCD"/>
    <w:rsid w:val="00E12C60"/>
    <w:rsid w:val="00E22E87"/>
    <w:rsid w:val="00E57630"/>
    <w:rsid w:val="00E57A3E"/>
    <w:rsid w:val="00E81320"/>
    <w:rsid w:val="00E86C2B"/>
    <w:rsid w:val="00EA018E"/>
    <w:rsid w:val="00EA3462"/>
    <w:rsid w:val="00EB566C"/>
    <w:rsid w:val="00EF7CC9"/>
    <w:rsid w:val="00F15EAD"/>
    <w:rsid w:val="00F207C0"/>
    <w:rsid w:val="00F20AE5"/>
    <w:rsid w:val="00F35E91"/>
    <w:rsid w:val="00F40221"/>
    <w:rsid w:val="00F645C7"/>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9A8B-4DD5-4D65-9A1B-21A86AB5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2</cp:revision>
  <cp:lastPrinted>2020-09-14T14:09:00Z</cp:lastPrinted>
  <dcterms:created xsi:type="dcterms:W3CDTF">2021-05-10T13:50:00Z</dcterms:created>
  <dcterms:modified xsi:type="dcterms:W3CDTF">2021-05-10T13:50:00Z</dcterms:modified>
</cp:coreProperties>
</file>